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75" w:rsidRPr="009F578D" w:rsidRDefault="00233375" w:rsidP="00233375">
      <w:pPr>
        <w:spacing w:after="0" w:line="276" w:lineRule="auto"/>
        <w:rPr>
          <w:rFonts w:ascii="Times New Roman" w:eastAsia="Calibri" w:hAnsi="Times New Roman" w:cs="Times New Roman"/>
          <w:b/>
          <w:i/>
          <w:color w:val="2E74B5"/>
          <w:sz w:val="44"/>
          <w:szCs w:val="32"/>
          <w:lang w:eastAsia="ru-RU"/>
        </w:rPr>
      </w:pPr>
      <w:r w:rsidRPr="009F578D">
        <w:rPr>
          <w:rFonts w:ascii="Times New Roman" w:eastAsia="Calibri" w:hAnsi="Times New Roman" w:cs="Times New Roman"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27E690F" wp14:editId="069136A6">
            <wp:simplePos x="0" y="0"/>
            <wp:positionH relativeFrom="margin">
              <wp:posOffset>3698288</wp:posOffset>
            </wp:positionH>
            <wp:positionV relativeFrom="paragraph">
              <wp:posOffset>322</wp:posOffset>
            </wp:positionV>
            <wp:extent cx="2494915" cy="1600200"/>
            <wp:effectExtent l="0" t="0" r="635" b="0"/>
            <wp:wrapThrough wrapText="bothSides">
              <wp:wrapPolygon edited="0">
                <wp:start x="7752" y="0"/>
                <wp:lineTo x="4618" y="257"/>
                <wp:lineTo x="660" y="2571"/>
                <wp:lineTo x="660" y="4114"/>
                <wp:lineTo x="0" y="8229"/>
                <wp:lineTo x="0" y="13629"/>
                <wp:lineTo x="7587" y="16457"/>
                <wp:lineTo x="7422" y="17486"/>
                <wp:lineTo x="7752" y="20571"/>
                <wp:lineTo x="8081" y="21343"/>
                <wp:lineTo x="13194" y="21343"/>
                <wp:lineTo x="16493" y="16971"/>
                <wp:lineTo x="16493" y="16457"/>
                <wp:lineTo x="21441" y="13629"/>
                <wp:lineTo x="21441" y="8229"/>
                <wp:lineTo x="21111" y="2829"/>
                <wp:lineTo x="16988" y="514"/>
                <wp:lineTo x="13854" y="0"/>
                <wp:lineTo x="775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78D">
        <w:rPr>
          <w:rFonts w:ascii="Times New Roman" w:eastAsia="Calibri" w:hAnsi="Times New Roman" w:cs="Times New Roman"/>
          <w:b/>
          <w:i/>
          <w:color w:val="2E74B5"/>
          <w:sz w:val="44"/>
          <w:szCs w:val="32"/>
          <w:lang w:eastAsia="ru-RU"/>
        </w:rPr>
        <w:t>ПУТЕШЕСТВУЕМ С ИНИЦИАТИВОЙ!</w:t>
      </w:r>
    </w:p>
    <w:p w:rsidR="00233375" w:rsidRPr="009F578D" w:rsidRDefault="00233375" w:rsidP="00233375">
      <w:pPr>
        <w:spacing w:after="0" w:line="276" w:lineRule="auto"/>
        <w:rPr>
          <w:rFonts w:ascii="Times New Roman" w:eastAsia="Calibri" w:hAnsi="Times New Roman" w:cs="Times New Roman"/>
          <w:b/>
          <w:i/>
          <w:color w:val="2E74B5"/>
          <w:sz w:val="24"/>
          <w:szCs w:val="32"/>
          <w:lang w:eastAsia="ru-RU"/>
        </w:rPr>
      </w:pPr>
      <w:r w:rsidRPr="009F578D">
        <w:rPr>
          <w:rFonts w:ascii="Times New Roman" w:eastAsia="Calibri" w:hAnsi="Times New Roman" w:cs="Times New Roman"/>
          <w:b/>
          <w:i/>
          <w:noProof/>
          <w:color w:val="2E74B5"/>
          <w:sz w:val="4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A3BC0" wp14:editId="3402E621">
                <wp:simplePos x="0" y="0"/>
                <wp:positionH relativeFrom="margin">
                  <wp:align>left</wp:align>
                </wp:positionH>
                <wp:positionV relativeFrom="paragraph">
                  <wp:posOffset>10159</wp:posOffset>
                </wp:positionV>
                <wp:extent cx="40862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1A69A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321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" strokecolor="#5b9bd5" strokeweight="1.5pt">
                <v:stroke joinstyle="miter"/>
                <w10:wrap anchorx="margin"/>
              </v:line>
            </w:pict>
          </mc:Fallback>
        </mc:AlternateContent>
      </w:r>
      <w:r w:rsidRPr="009F578D">
        <w:rPr>
          <w:rFonts w:ascii="Times New Roman" w:eastAsia="Calibri" w:hAnsi="Times New Roman" w:cs="Times New Roman"/>
          <w:b/>
          <w:i/>
          <w:color w:val="2E74B5"/>
          <w:sz w:val="24"/>
          <w:szCs w:val="32"/>
          <w:lang w:eastAsia="ru-RU"/>
        </w:rPr>
        <w:t>РТ, г.Казань, ул. Островского, д. 38, офис 301</w:t>
      </w:r>
    </w:p>
    <w:p w:rsidR="00233375" w:rsidRPr="009F578D" w:rsidRDefault="00233375" w:rsidP="00233375">
      <w:pPr>
        <w:spacing w:after="0" w:line="276" w:lineRule="auto"/>
        <w:rPr>
          <w:rFonts w:ascii="Times New Roman" w:eastAsia="Calibri" w:hAnsi="Times New Roman" w:cs="Times New Roman"/>
          <w:b/>
          <w:i/>
          <w:color w:val="2E74B5"/>
          <w:sz w:val="24"/>
          <w:szCs w:val="32"/>
          <w:lang w:eastAsia="ru-RU"/>
        </w:rPr>
      </w:pPr>
      <w:r w:rsidRPr="009F578D">
        <w:rPr>
          <w:rFonts w:ascii="Times New Roman" w:eastAsia="Calibri" w:hAnsi="Times New Roman" w:cs="Times New Roman"/>
          <w:b/>
          <w:i/>
          <w:color w:val="2E74B5"/>
          <w:sz w:val="24"/>
          <w:szCs w:val="32"/>
          <w:lang w:eastAsia="ru-RU"/>
        </w:rPr>
        <w:t>www.iniciativa-kzn.ru</w:t>
      </w:r>
    </w:p>
    <w:p w:rsidR="00233375" w:rsidRPr="009F578D" w:rsidRDefault="00233375" w:rsidP="00233375">
      <w:pPr>
        <w:spacing w:after="0" w:line="276" w:lineRule="auto"/>
        <w:rPr>
          <w:rFonts w:ascii="Times New Roman" w:eastAsia="Calibri" w:hAnsi="Times New Roman" w:cs="Times New Roman"/>
          <w:b/>
          <w:i/>
          <w:color w:val="2E74B5"/>
          <w:sz w:val="24"/>
          <w:szCs w:val="32"/>
          <w:lang w:eastAsia="ru-RU"/>
        </w:rPr>
      </w:pPr>
      <w:r w:rsidRPr="009F578D">
        <w:rPr>
          <w:rFonts w:ascii="Times New Roman" w:eastAsia="Calibri" w:hAnsi="Times New Roman" w:cs="Times New Roman"/>
          <w:b/>
          <w:i/>
          <w:color w:val="2E74B5"/>
          <w:sz w:val="24"/>
          <w:szCs w:val="32"/>
          <w:lang w:eastAsia="ru-RU"/>
        </w:rPr>
        <w:t xml:space="preserve">Тел. +7(843)238-94-94, 258-96-15,8-9600523400 </w:t>
      </w:r>
    </w:p>
    <w:p w:rsidR="00233375" w:rsidRPr="009F578D" w:rsidRDefault="00233375" w:rsidP="00233375">
      <w:pPr>
        <w:spacing w:after="0" w:line="276" w:lineRule="auto"/>
        <w:rPr>
          <w:rFonts w:ascii="Times New Roman" w:eastAsia="Calibri" w:hAnsi="Times New Roman" w:cs="Times New Roman"/>
          <w:i/>
          <w:color w:val="2E74B5"/>
          <w:sz w:val="24"/>
          <w:szCs w:val="32"/>
          <w:lang w:eastAsia="ru-RU"/>
        </w:rPr>
      </w:pPr>
      <w:r w:rsidRPr="009F578D">
        <w:rPr>
          <w:rFonts w:ascii="Times New Roman" w:eastAsia="Calibri" w:hAnsi="Times New Roman" w:cs="Times New Roman"/>
          <w:b/>
          <w:i/>
          <w:color w:val="2E74B5"/>
          <w:sz w:val="24"/>
          <w:szCs w:val="32"/>
          <w:lang w:eastAsia="ru-RU"/>
        </w:rPr>
        <w:t xml:space="preserve">info@iniciativa-kzn.ru </w:t>
      </w:r>
    </w:p>
    <w:p w:rsidR="00233375" w:rsidRDefault="00233375" w:rsidP="0023337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0096A" w:rsidRPr="000A38D9" w:rsidRDefault="0020096A" w:rsidP="0020096A">
      <w:pPr>
        <w:spacing w:after="0" w:line="240" w:lineRule="auto"/>
        <w:rPr>
          <w:rFonts w:ascii="Verdana" w:hAnsi="Verdana" w:cs="BrowalliaUPC"/>
          <w:b/>
          <w:color w:val="0000FF"/>
          <w:sz w:val="16"/>
          <w:szCs w:val="16"/>
        </w:rPr>
      </w:pPr>
    </w:p>
    <w:p w:rsidR="0020096A" w:rsidRPr="000A38D9" w:rsidRDefault="0020096A" w:rsidP="002009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8"/>
          <w:lang w:eastAsia="ru-RU"/>
        </w:rPr>
      </w:pPr>
    </w:p>
    <w:p w:rsidR="0020096A" w:rsidRPr="00233375" w:rsidRDefault="0020096A" w:rsidP="00200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6"/>
          <w:szCs w:val="36"/>
          <w:lang w:eastAsia="ru-RU"/>
        </w:rPr>
      </w:pPr>
      <w:r w:rsidRPr="00233375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36"/>
          <w:szCs w:val="36"/>
          <w:lang w:eastAsia="ru-RU"/>
        </w:rPr>
        <w:t>ПРОГРАММА</w:t>
      </w:r>
      <w:r w:rsidRPr="00233375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6"/>
          <w:szCs w:val="36"/>
          <w:lang w:eastAsia="ru-RU"/>
        </w:rPr>
        <w:t xml:space="preserve"> ТУРА В МАМАДЫШ НА </w:t>
      </w:r>
      <w:r w:rsidR="00233375" w:rsidRPr="00233375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6"/>
          <w:szCs w:val="36"/>
          <w:lang w:eastAsia="ru-RU"/>
        </w:rPr>
        <w:t>10</w:t>
      </w:r>
      <w:r w:rsidRPr="00233375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6"/>
          <w:szCs w:val="36"/>
          <w:lang w:eastAsia="ru-RU"/>
        </w:rPr>
        <w:t xml:space="preserve"> ЧАСОВ</w:t>
      </w:r>
    </w:p>
    <w:p w:rsidR="0020096A" w:rsidRPr="00233375" w:rsidRDefault="0020096A" w:rsidP="0020096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C45911" w:themeColor="accent2" w:themeShade="BF"/>
          <w:sz w:val="20"/>
          <w:szCs w:val="24"/>
          <w:lang w:eastAsia="ru-RU"/>
        </w:rPr>
      </w:pPr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 xml:space="preserve">Если вы неоднократно слышали фразу «В Париж через </w:t>
      </w:r>
      <w:proofErr w:type="spellStart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>Мамадыш</w:t>
      </w:r>
      <w:proofErr w:type="spellEnd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 xml:space="preserve">», но никогда не были в этом загадочном </w:t>
      </w:r>
      <w:proofErr w:type="spellStart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>Мамадыше</w:t>
      </w:r>
      <w:proofErr w:type="spellEnd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 xml:space="preserve">, то сейчас – самое время! </w:t>
      </w:r>
      <w:proofErr w:type="spellStart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>Мамадышский</w:t>
      </w:r>
      <w:proofErr w:type="spellEnd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 xml:space="preserve"> район расположился в самом сердце Татарстана, на берегах Камы и Вятки. Самый большой</w:t>
      </w:r>
      <w:bookmarkStart w:id="0" w:name="_GoBack"/>
      <w:bookmarkEnd w:id="0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 xml:space="preserve"> район республики может гордиться историческими памятниками, богатыми водными ресурсами и захватывающими дух пейзажами, которые обеспечат лучшие фотографии. А еще </w:t>
      </w:r>
      <w:proofErr w:type="spellStart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>Мамадышский</w:t>
      </w:r>
      <w:proofErr w:type="spellEnd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 xml:space="preserve"> район известен на весь Татарстан тем, что именно здесь проводится самый большой </w:t>
      </w:r>
      <w:proofErr w:type="spellStart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>кряшенский</w:t>
      </w:r>
      <w:proofErr w:type="spellEnd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 xml:space="preserve"> сабантуй – </w:t>
      </w:r>
      <w:proofErr w:type="spellStart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>Питрау</w:t>
      </w:r>
      <w:proofErr w:type="spellEnd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>!</w:t>
      </w:r>
    </w:p>
    <w:p w:rsidR="0020096A" w:rsidRDefault="0020096A" w:rsidP="00200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20096A" w:rsidRPr="0020096A" w:rsidRDefault="0020096A" w:rsidP="002009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57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9372"/>
      </w:tblGrid>
      <w:tr w:rsidR="0020096A" w:rsidRPr="0020096A" w:rsidTr="00233375">
        <w:trPr>
          <w:trHeight w:val="390"/>
        </w:trPr>
        <w:tc>
          <w:tcPr>
            <w:tcW w:w="16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096A" w:rsidRPr="00C62994" w:rsidRDefault="0020096A" w:rsidP="0020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 8:00</w:t>
            </w:r>
          </w:p>
        </w:tc>
        <w:tc>
          <w:tcPr>
            <w:tcW w:w="937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096A" w:rsidRPr="00C62994" w:rsidRDefault="0020096A" w:rsidP="0020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Выезд из Казани.</w:t>
            </w:r>
          </w:p>
        </w:tc>
      </w:tr>
      <w:tr w:rsidR="0020096A" w:rsidRPr="0020096A" w:rsidTr="00233375">
        <w:trPr>
          <w:trHeight w:val="570"/>
        </w:trPr>
        <w:tc>
          <w:tcPr>
            <w:tcW w:w="16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096A" w:rsidRPr="00C62994" w:rsidRDefault="0020096A" w:rsidP="0020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9:50-10:00</w:t>
            </w:r>
          </w:p>
        </w:tc>
        <w:tc>
          <w:tcPr>
            <w:tcW w:w="937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0096A" w:rsidRPr="00C62994" w:rsidRDefault="0020096A" w:rsidP="0020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 xml:space="preserve">Прибытие в </w:t>
            </w:r>
            <w:proofErr w:type="spellStart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Мамадыш</w:t>
            </w:r>
            <w:proofErr w:type="spellEnd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, встреча с экскурсоводом на въезде в город со стороны трассы М7 в районе поворота на Кукмор.</w:t>
            </w:r>
          </w:p>
        </w:tc>
      </w:tr>
      <w:tr w:rsidR="0020096A" w:rsidRPr="0020096A" w:rsidTr="00233375">
        <w:tc>
          <w:tcPr>
            <w:tcW w:w="16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096A" w:rsidRPr="00C62994" w:rsidRDefault="0020096A" w:rsidP="0020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 10:00-10:30</w:t>
            </w:r>
          </w:p>
        </w:tc>
        <w:tc>
          <w:tcPr>
            <w:tcW w:w="937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096A" w:rsidRPr="00C62994" w:rsidRDefault="0020096A" w:rsidP="0020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 xml:space="preserve">Экскурсия на родник «Святая Чаша». Здесь вы узнаете: почему место называется Святым, почему Чашей, услышите легенду об огромном дубе, узнаете, как связано это место с иконой Николая Чудотворца, как местный </w:t>
            </w:r>
            <w:proofErr w:type="spellStart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спиртзавод</w:t>
            </w:r>
            <w:proofErr w:type="spellEnd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 xml:space="preserve"> связан с этим святым местом и многое другое.</w:t>
            </w:r>
          </w:p>
        </w:tc>
      </w:tr>
      <w:tr w:rsidR="0020096A" w:rsidRPr="0020096A" w:rsidTr="00233375">
        <w:tc>
          <w:tcPr>
            <w:tcW w:w="1685" w:type="dxa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096A" w:rsidRPr="00C62994" w:rsidRDefault="0020096A" w:rsidP="0020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0"/>
                <w:szCs w:val="20"/>
                <w:lang w:eastAsia="ru-RU"/>
              </w:rPr>
              <w:t> </w:t>
            </w:r>
            <w:r w:rsidRPr="00C62994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10:30-12:25</w:t>
            </w:r>
          </w:p>
        </w:tc>
        <w:tc>
          <w:tcPr>
            <w:tcW w:w="9372" w:type="dxa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096A" w:rsidRPr="00C62994" w:rsidRDefault="0020096A" w:rsidP="0020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 xml:space="preserve">Обзорная экскурсия по </w:t>
            </w:r>
            <w:proofErr w:type="spellStart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Мамадышу</w:t>
            </w:r>
            <w:proofErr w:type="spellEnd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т.ч</w:t>
            </w:r>
            <w:proofErr w:type="spellEnd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.:</w:t>
            </w:r>
          </w:p>
          <w:p w:rsidR="0020096A" w:rsidRPr="00C62994" w:rsidRDefault="0020096A" w:rsidP="0020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 xml:space="preserve">-гора «Пузанка». Самая высокая точка города, с которой открывается восхитительный вид на </w:t>
            </w:r>
            <w:proofErr w:type="spellStart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Мамадыш</w:t>
            </w:r>
            <w:proofErr w:type="spellEnd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 xml:space="preserve"> и разлив реки Вятки, вы узнаете, что здесь происходило во времена гражданской войны, почему гору назвали горой «Героев», откуда здесь появились окопы, кто держал оборону и, причём тут адмирал Колчак и легендарные Латышские стрелки.</w:t>
            </w:r>
          </w:p>
          <w:p w:rsidR="0020096A" w:rsidRPr="00C62994" w:rsidRDefault="0020096A" w:rsidP="0020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 xml:space="preserve">-Набережная Вятки и сквер </w:t>
            </w:r>
            <w:proofErr w:type="spellStart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Яшлек</w:t>
            </w:r>
            <w:proofErr w:type="spellEnd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 xml:space="preserve">. Визитная карточка города, Набережная, является одним из самых живописных, а оттого самым излюбленным местом отдыха и прогулок жителей и гостей </w:t>
            </w:r>
            <w:proofErr w:type="spellStart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Мамадыша</w:t>
            </w:r>
            <w:proofErr w:type="spellEnd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 xml:space="preserve">. Вы узнаете, что здесь расположено, причем тут Париж, почему ресторан называется Арабелла и почему все так любят это место. Обязательно надо сфотографироваться на фоне деревянных фигур, изображающих сказочных персонажей и представителей восточного гороскопа. Посмотреть на </w:t>
            </w:r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lastRenderedPageBreak/>
              <w:t>фонтан, позаниматься спортом или просто отдохнуть – это место притягивает гостей и жителей.</w:t>
            </w:r>
          </w:p>
        </w:tc>
      </w:tr>
      <w:tr w:rsidR="0020096A" w:rsidRPr="0020096A" w:rsidTr="00233375">
        <w:tc>
          <w:tcPr>
            <w:tcW w:w="16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096A" w:rsidRPr="00C62994" w:rsidRDefault="0020096A" w:rsidP="0020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0"/>
                <w:szCs w:val="20"/>
                <w:lang w:eastAsia="ru-RU"/>
              </w:rPr>
              <w:lastRenderedPageBreak/>
              <w:t> </w:t>
            </w:r>
            <w:r w:rsidRPr="00C62994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12:25-12:30</w:t>
            </w:r>
          </w:p>
        </w:tc>
        <w:tc>
          <w:tcPr>
            <w:tcW w:w="937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096A" w:rsidRPr="00C62994" w:rsidRDefault="0020096A" w:rsidP="0020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Переезд в ресторан отеля Апрель 3*, ул. Карла Маркса, 14</w:t>
            </w:r>
          </w:p>
        </w:tc>
      </w:tr>
      <w:tr w:rsidR="0020096A" w:rsidRPr="0020096A" w:rsidTr="00233375">
        <w:tc>
          <w:tcPr>
            <w:tcW w:w="16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096A" w:rsidRPr="00C62994" w:rsidRDefault="0020096A" w:rsidP="0020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 12:30-13:00</w:t>
            </w:r>
          </w:p>
        </w:tc>
        <w:tc>
          <w:tcPr>
            <w:tcW w:w="937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096A" w:rsidRPr="00C62994" w:rsidRDefault="0020096A" w:rsidP="0020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Обед в ресторане 3* отеля «Апрель» ул. Карла Маркса, 14. Небольшой отдых.</w:t>
            </w:r>
          </w:p>
        </w:tc>
      </w:tr>
      <w:tr w:rsidR="0020096A" w:rsidRPr="0020096A" w:rsidTr="00233375">
        <w:tc>
          <w:tcPr>
            <w:tcW w:w="16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096A" w:rsidRPr="00C62994" w:rsidRDefault="0020096A" w:rsidP="0020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 13:00-15:10</w:t>
            </w:r>
          </w:p>
        </w:tc>
        <w:tc>
          <w:tcPr>
            <w:tcW w:w="937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096A" w:rsidRPr="00C62994" w:rsidRDefault="0020096A" w:rsidP="0020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 xml:space="preserve">Встреча с экскурсоводом в фойе гостиницы. Пешеходная авторская экскурсия по историческому центру с посещением музея истории г. </w:t>
            </w:r>
            <w:proofErr w:type="spellStart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Мамадыш</w:t>
            </w:r>
            <w:proofErr w:type="spellEnd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 xml:space="preserve">. Здесь раскроются разные эпохи, роль личности в истории, купеческий </w:t>
            </w:r>
            <w:proofErr w:type="spellStart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Мамадыш</w:t>
            </w:r>
            <w:proofErr w:type="spellEnd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 xml:space="preserve">, Чернобыльский след в истории города. В музее можно увидеть подлинные фотографии и документы, вещественные источники, отражающие самобытность края – бывшего поселения Казанского ханства. Отдельная экспозиция посвящена жизни, быту, занятиям народов, проживающих в этих краях. Особенно интересно будет узнать о </w:t>
            </w:r>
            <w:proofErr w:type="spellStart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кряшенах</w:t>
            </w:r>
            <w:proofErr w:type="spellEnd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 xml:space="preserve"> и марийцах, которые составляют большую часть населения района. Также вы услышите правду о знаменитой поговорке «В Париж, через </w:t>
            </w:r>
            <w:proofErr w:type="spellStart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Мамадыш</w:t>
            </w:r>
            <w:proofErr w:type="spellEnd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 xml:space="preserve">», узнаете, почему буква «М» стала главной, и могло ли быть иначе, причем здесь </w:t>
            </w:r>
            <w:proofErr w:type="spellStart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Л.Н.Толстой</w:t>
            </w:r>
            <w:proofErr w:type="spellEnd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.</w:t>
            </w:r>
          </w:p>
        </w:tc>
      </w:tr>
      <w:tr w:rsidR="0020096A" w:rsidRPr="0020096A" w:rsidTr="00233375">
        <w:tc>
          <w:tcPr>
            <w:tcW w:w="16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096A" w:rsidRPr="00C62994" w:rsidRDefault="0020096A" w:rsidP="0020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0"/>
                <w:szCs w:val="20"/>
                <w:lang w:eastAsia="ru-RU"/>
              </w:rPr>
              <w:t> </w:t>
            </w:r>
            <w:r w:rsidRPr="00C62994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15:10-16:00</w:t>
            </w:r>
          </w:p>
        </w:tc>
        <w:tc>
          <w:tcPr>
            <w:tcW w:w="937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096A" w:rsidRPr="00C62994" w:rsidRDefault="0020096A" w:rsidP="0020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 xml:space="preserve">Мастер-класс по изготовлению </w:t>
            </w:r>
            <w:proofErr w:type="spellStart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мамадышского</w:t>
            </w:r>
            <w:proofErr w:type="spellEnd"/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 xml:space="preserve"> туристического сувенира. Рассказ об истории происхождения сувенира, о коренных народах района и маршруте «Одн</w:t>
            </w:r>
            <w:r w:rsidR="006A0755"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а дорога – пять культур». (Гран-</w:t>
            </w:r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При всероссийского конкурса «Маршрут года» в 2019 г.)</w:t>
            </w:r>
          </w:p>
        </w:tc>
      </w:tr>
      <w:tr w:rsidR="0020096A" w:rsidRPr="0020096A" w:rsidTr="00233375">
        <w:tc>
          <w:tcPr>
            <w:tcW w:w="16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096A" w:rsidRPr="00C62994" w:rsidRDefault="0020096A" w:rsidP="0023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0"/>
                <w:szCs w:val="20"/>
                <w:lang w:eastAsia="ru-RU"/>
              </w:rPr>
              <w:t> </w:t>
            </w:r>
            <w:r w:rsidRPr="00C62994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1</w:t>
            </w:r>
            <w:r w:rsidR="00233375" w:rsidRPr="00C62994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8</w:t>
            </w:r>
            <w:r w:rsidRPr="00C62994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937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096A" w:rsidRPr="00C62994" w:rsidRDefault="00233375" w:rsidP="0020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</w:pPr>
            <w:r w:rsidRPr="00C62994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Приезд в Казань</w:t>
            </w:r>
          </w:p>
        </w:tc>
      </w:tr>
    </w:tbl>
    <w:p w:rsidR="0020096A" w:rsidRPr="0020096A" w:rsidRDefault="0020096A" w:rsidP="0020096A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0814" w:rsidRPr="00233375" w:rsidRDefault="0020096A" w:rsidP="0020096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36"/>
          <w:lang w:eastAsia="ru-RU"/>
        </w:rPr>
      </w:pPr>
      <w:r w:rsidRPr="0023337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36"/>
          <w:lang w:eastAsia="ru-RU"/>
        </w:rPr>
        <w:t>В стоимость тура входит:</w:t>
      </w:r>
      <w:r w:rsidRPr="00233375">
        <w:rPr>
          <w:rFonts w:ascii="Times New Roman" w:eastAsia="Times New Roman" w:hAnsi="Times New Roman" w:cs="Times New Roman"/>
          <w:b/>
          <w:i/>
          <w:iCs/>
          <w:color w:val="2E74B5" w:themeColor="accent1" w:themeShade="BF"/>
          <w:sz w:val="28"/>
          <w:szCs w:val="36"/>
          <w:lang w:eastAsia="ru-RU"/>
        </w:rPr>
        <w:t> автобу</w:t>
      </w:r>
      <w:r w:rsidR="00233375" w:rsidRPr="00233375">
        <w:rPr>
          <w:rFonts w:ascii="Times New Roman" w:eastAsia="Times New Roman" w:hAnsi="Times New Roman" w:cs="Times New Roman"/>
          <w:b/>
          <w:i/>
          <w:iCs/>
          <w:color w:val="2E74B5" w:themeColor="accent1" w:themeShade="BF"/>
          <w:sz w:val="28"/>
          <w:szCs w:val="36"/>
          <w:lang w:eastAsia="ru-RU"/>
        </w:rPr>
        <w:t xml:space="preserve">сно-экскурсионное обслуживание </w:t>
      </w:r>
      <w:r w:rsidR="003972A8">
        <w:rPr>
          <w:rFonts w:ascii="Times New Roman" w:eastAsia="Times New Roman" w:hAnsi="Times New Roman" w:cs="Times New Roman"/>
          <w:b/>
          <w:i/>
          <w:iCs/>
          <w:color w:val="2E74B5" w:themeColor="accent1" w:themeShade="BF"/>
          <w:sz w:val="28"/>
          <w:szCs w:val="36"/>
          <w:u w:val="single"/>
          <w:lang w:eastAsia="ru-RU"/>
        </w:rPr>
        <w:t>44</w:t>
      </w:r>
      <w:r w:rsidR="00233375" w:rsidRPr="000A38D9">
        <w:rPr>
          <w:rFonts w:ascii="Times New Roman" w:eastAsia="Times New Roman" w:hAnsi="Times New Roman" w:cs="Times New Roman"/>
          <w:b/>
          <w:i/>
          <w:iCs/>
          <w:color w:val="2E74B5" w:themeColor="accent1" w:themeShade="BF"/>
          <w:sz w:val="28"/>
          <w:szCs w:val="36"/>
          <w:u w:val="single"/>
          <w:lang w:eastAsia="ru-RU"/>
        </w:rPr>
        <w:t> 000 рублей</w:t>
      </w:r>
      <w:r w:rsidR="00620CDC">
        <w:rPr>
          <w:rFonts w:ascii="Times New Roman" w:eastAsia="Times New Roman" w:hAnsi="Times New Roman" w:cs="Times New Roman"/>
          <w:b/>
          <w:i/>
          <w:iCs/>
          <w:color w:val="2E74B5" w:themeColor="accent1" w:themeShade="BF"/>
          <w:sz w:val="28"/>
          <w:szCs w:val="36"/>
          <w:u w:val="single"/>
          <w:lang w:eastAsia="ru-RU"/>
        </w:rPr>
        <w:t xml:space="preserve"> (автобус на 4</w:t>
      </w:r>
      <w:r w:rsidR="003972A8">
        <w:rPr>
          <w:rFonts w:ascii="Times New Roman" w:eastAsia="Times New Roman" w:hAnsi="Times New Roman" w:cs="Times New Roman"/>
          <w:b/>
          <w:i/>
          <w:iCs/>
          <w:color w:val="2E74B5" w:themeColor="accent1" w:themeShade="BF"/>
          <w:sz w:val="28"/>
          <w:szCs w:val="36"/>
          <w:u w:val="single"/>
          <w:lang w:eastAsia="ru-RU"/>
        </w:rPr>
        <w:t>2</w:t>
      </w:r>
      <w:r w:rsidR="00620CDC">
        <w:rPr>
          <w:rFonts w:ascii="Times New Roman" w:eastAsia="Times New Roman" w:hAnsi="Times New Roman" w:cs="Times New Roman"/>
          <w:b/>
          <w:i/>
          <w:iCs/>
          <w:color w:val="2E74B5" w:themeColor="accent1" w:themeShade="BF"/>
          <w:sz w:val="28"/>
          <w:szCs w:val="36"/>
          <w:u w:val="single"/>
          <w:lang w:eastAsia="ru-RU"/>
        </w:rPr>
        <w:t>-4</w:t>
      </w:r>
      <w:r w:rsidR="003972A8">
        <w:rPr>
          <w:rFonts w:ascii="Times New Roman" w:eastAsia="Times New Roman" w:hAnsi="Times New Roman" w:cs="Times New Roman"/>
          <w:b/>
          <w:i/>
          <w:iCs/>
          <w:color w:val="2E74B5" w:themeColor="accent1" w:themeShade="BF"/>
          <w:sz w:val="28"/>
          <w:szCs w:val="36"/>
          <w:u w:val="single"/>
          <w:lang w:eastAsia="ru-RU"/>
        </w:rPr>
        <w:t>7</w:t>
      </w:r>
      <w:r w:rsidR="00620CDC">
        <w:rPr>
          <w:rFonts w:ascii="Times New Roman" w:eastAsia="Times New Roman" w:hAnsi="Times New Roman" w:cs="Times New Roman"/>
          <w:b/>
          <w:i/>
          <w:iCs/>
          <w:color w:val="2E74B5" w:themeColor="accent1" w:themeShade="BF"/>
          <w:sz w:val="28"/>
          <w:szCs w:val="36"/>
          <w:u w:val="single"/>
          <w:lang w:eastAsia="ru-RU"/>
        </w:rPr>
        <w:t xml:space="preserve"> мест)</w:t>
      </w:r>
      <w:r w:rsidR="00233375" w:rsidRPr="00233375">
        <w:rPr>
          <w:rFonts w:ascii="Times New Roman" w:eastAsia="Times New Roman" w:hAnsi="Times New Roman" w:cs="Times New Roman"/>
          <w:b/>
          <w:i/>
          <w:iCs/>
          <w:color w:val="2E74B5" w:themeColor="accent1" w:themeShade="BF"/>
          <w:sz w:val="28"/>
          <w:szCs w:val="36"/>
          <w:lang w:eastAsia="ru-RU"/>
        </w:rPr>
        <w:t>.</w:t>
      </w:r>
    </w:p>
    <w:p w:rsidR="0020096A" w:rsidRPr="00233375" w:rsidRDefault="00EF0814" w:rsidP="0020096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0"/>
          <w:szCs w:val="24"/>
          <w:lang w:eastAsia="ru-RU"/>
        </w:rPr>
      </w:pPr>
      <w:r w:rsidRPr="0023337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36"/>
          <w:lang w:eastAsia="ru-RU"/>
        </w:rPr>
        <w:t>Дополнительно оплачивается п</w:t>
      </w:r>
      <w:r w:rsidR="00233375" w:rsidRPr="0023337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36"/>
          <w:lang w:eastAsia="ru-RU"/>
        </w:rPr>
        <w:t xml:space="preserve">рограмма </w:t>
      </w:r>
      <w:r w:rsidR="00233375" w:rsidRPr="0023337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36"/>
          <w:u w:val="single"/>
          <w:lang w:eastAsia="ru-RU"/>
        </w:rPr>
        <w:t>1200 рублей</w:t>
      </w:r>
      <w:r w:rsidR="00233375" w:rsidRPr="0023337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36"/>
          <w:lang w:eastAsia="ru-RU"/>
        </w:rPr>
        <w:t xml:space="preserve"> с человека, в которую входит: </w:t>
      </w:r>
      <w:r w:rsidR="00233375" w:rsidRPr="00233375">
        <w:rPr>
          <w:rFonts w:ascii="Times New Roman" w:eastAsia="Times New Roman" w:hAnsi="Times New Roman" w:cs="Times New Roman"/>
          <w:b/>
          <w:i/>
          <w:iCs/>
          <w:color w:val="2E74B5" w:themeColor="accent1" w:themeShade="BF"/>
          <w:sz w:val="28"/>
          <w:szCs w:val="36"/>
          <w:lang w:eastAsia="ru-RU"/>
        </w:rPr>
        <w:t>входные билеты на объекты туристского показа, услуги экскурсовода, обед, МК по сувениру.</w:t>
      </w:r>
    </w:p>
    <w:p w:rsidR="0020096A" w:rsidRPr="00233375" w:rsidRDefault="0020096A" w:rsidP="0020096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2E74B5" w:themeColor="accent1" w:themeShade="BF"/>
          <w:sz w:val="20"/>
          <w:szCs w:val="24"/>
          <w:lang w:eastAsia="ru-RU"/>
        </w:rPr>
      </w:pPr>
      <w:r w:rsidRPr="0023337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36"/>
          <w:lang w:eastAsia="ru-RU"/>
        </w:rPr>
        <w:t>* Вы можете приобрести продукцию местного производства:</w:t>
      </w:r>
    </w:p>
    <w:p w:rsidR="0020096A" w:rsidRPr="00233375" w:rsidRDefault="0020096A" w:rsidP="0020096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C45911" w:themeColor="accent2" w:themeShade="BF"/>
          <w:sz w:val="20"/>
          <w:szCs w:val="24"/>
          <w:lang w:eastAsia="ru-RU"/>
        </w:rPr>
      </w:pPr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 xml:space="preserve">- </w:t>
      </w:r>
      <w:proofErr w:type="spellStart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>свежайшая</w:t>
      </w:r>
      <w:proofErr w:type="spellEnd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 xml:space="preserve"> рыба, выловленная в реках </w:t>
      </w:r>
      <w:proofErr w:type="spellStart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>Мамадышского</w:t>
      </w:r>
      <w:proofErr w:type="spellEnd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 xml:space="preserve"> района - приготовленная по фирменным рецептам рыба холодного и горячего копчения, рыба валяная. Магазин «рыбзавода»: ул. Лермонтова, д. 8</w:t>
      </w:r>
    </w:p>
    <w:p w:rsidR="0020096A" w:rsidRPr="00233375" w:rsidRDefault="0020096A" w:rsidP="0020096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C45911" w:themeColor="accent2" w:themeShade="BF"/>
          <w:sz w:val="20"/>
          <w:szCs w:val="24"/>
          <w:lang w:eastAsia="ru-RU"/>
        </w:rPr>
      </w:pPr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 xml:space="preserve">- отличные сыры, известные на всю республику под брендом «Азбука сыра». Один из твёрдых сортов – «Татарский </w:t>
      </w:r>
      <w:proofErr w:type="spellStart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>deluxe</w:t>
      </w:r>
      <w:proofErr w:type="spellEnd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>» – на международной выставке «EXPO-2015» в Милане пробовали и хвалили Президент России и премьер-министр Италии, а эксперты сходу назвали его «татарским пармезаном»! Фирменный магазин «Азбука Сыра», ул. Давыдова, д. 155 или по указанию куратора.</w:t>
      </w:r>
    </w:p>
    <w:p w:rsidR="0020096A" w:rsidRPr="00233375" w:rsidRDefault="0020096A" w:rsidP="0020096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C45911" w:themeColor="accent2" w:themeShade="BF"/>
          <w:sz w:val="20"/>
          <w:szCs w:val="24"/>
          <w:lang w:eastAsia="ru-RU"/>
        </w:rPr>
      </w:pPr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 xml:space="preserve">- фирменный </w:t>
      </w:r>
      <w:proofErr w:type="spellStart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>Мамадышский</w:t>
      </w:r>
      <w:proofErr w:type="spellEnd"/>
      <w:r w:rsidRPr="00233375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8"/>
          <w:szCs w:val="36"/>
          <w:lang w:eastAsia="ru-RU"/>
        </w:rPr>
        <w:t xml:space="preserve"> лимонад, не оставит равнодушным ни детей, ни взрослых.</w:t>
      </w:r>
    </w:p>
    <w:p w:rsidR="00947ED3" w:rsidRPr="00233375" w:rsidRDefault="00C62994">
      <w:pPr>
        <w:rPr>
          <w:color w:val="2E74B5" w:themeColor="accent1" w:themeShade="BF"/>
        </w:rPr>
      </w:pPr>
    </w:p>
    <w:sectPr w:rsidR="00947ED3" w:rsidRPr="0023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5"/>
    <w:rsid w:val="000A38D9"/>
    <w:rsid w:val="0020096A"/>
    <w:rsid w:val="00233375"/>
    <w:rsid w:val="00270F85"/>
    <w:rsid w:val="003972A8"/>
    <w:rsid w:val="00620CDC"/>
    <w:rsid w:val="00667646"/>
    <w:rsid w:val="006A0755"/>
    <w:rsid w:val="00C62994"/>
    <w:rsid w:val="00E40EAD"/>
    <w:rsid w:val="00E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78D9D-6521-42F4-BD78-BEF3088E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096A"/>
    <w:rPr>
      <w:i/>
      <w:iCs/>
    </w:rPr>
  </w:style>
  <w:style w:type="character" w:styleId="a5">
    <w:name w:val="Strong"/>
    <w:basedOn w:val="a0"/>
    <w:uiPriority w:val="22"/>
    <w:qFormat/>
    <w:rsid w:val="00200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Guzel</cp:lastModifiedBy>
  <cp:revision>7</cp:revision>
  <dcterms:created xsi:type="dcterms:W3CDTF">2021-08-10T14:08:00Z</dcterms:created>
  <dcterms:modified xsi:type="dcterms:W3CDTF">2022-09-05T13:37:00Z</dcterms:modified>
</cp:coreProperties>
</file>